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</w:tblGrid>
      <w:tr w:rsidR="005C21AF">
        <w:tblPrEx>
          <w:tblCellMar>
            <w:top w:w="0" w:type="dxa"/>
            <w:bottom w:w="0" w:type="dxa"/>
          </w:tblCellMar>
        </w:tblPrEx>
        <w:tc>
          <w:tcPr>
            <w:tcW w:w="270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21AF" w:rsidRDefault="00462EAD">
            <w:pPr>
              <w:pStyle w:val="Standarduser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4360" cy="670560"/>
                  <wp:effectExtent l="0" t="0" r="0" b="0"/>
                  <wp:docPr id="104539711" name="Sl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57" cy="67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1AF" w:rsidRDefault="00462EAD">
            <w:pPr>
              <w:pStyle w:val="Standarduser"/>
              <w:widowControl w:val="0"/>
              <w:spacing w:before="5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REPUBLIKA HRVATSKA</w:t>
            </w:r>
          </w:p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VARAŽDINSKA ŽUPANIJA</w:t>
            </w:r>
          </w:p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</w:t>
            </w:r>
          </w:p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Općinski načelnik</w:t>
            </w:r>
          </w:p>
        </w:tc>
      </w:tr>
    </w:tbl>
    <w:p w:rsidR="005C21AF" w:rsidRDefault="005C21AF">
      <w:pPr>
        <w:pStyle w:val="Standarduser"/>
      </w:pPr>
    </w:p>
    <w:p w:rsidR="005C21AF" w:rsidRDefault="00462EAD">
      <w:pPr>
        <w:pStyle w:val="Standardus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KLASA: 361-06/22-01/04</w:t>
      </w:r>
    </w:p>
    <w:p w:rsidR="005C21AF" w:rsidRDefault="00462EAD">
      <w:pPr>
        <w:pStyle w:val="Standardus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URBROJ: 2186-23-03-23-8</w:t>
      </w:r>
    </w:p>
    <w:p w:rsidR="005C21AF" w:rsidRDefault="00462EAD">
      <w:pPr>
        <w:pStyle w:val="Standarduser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Bisag</w:t>
      </w:r>
      <w:proofErr w:type="spellEnd"/>
      <w:r>
        <w:rPr>
          <w:rFonts w:ascii="Verdana" w:hAnsi="Verdana" w:cs="Verdana"/>
          <w:sz w:val="20"/>
          <w:szCs w:val="20"/>
        </w:rPr>
        <w:t>, 25.04.2023.</w:t>
      </w:r>
    </w:p>
    <w:p w:rsidR="005C21AF" w:rsidRDefault="00462EAD">
      <w:pPr>
        <w:pStyle w:val="Standarduser"/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5C21AF" w:rsidRDefault="00462EAD">
      <w:pPr>
        <w:pStyle w:val="Standarduser"/>
        <w:numPr>
          <w:ilvl w:val="0"/>
          <w:numId w:val="2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5C21AF" w:rsidRDefault="00462EAD">
      <w:pPr>
        <w:pStyle w:val="Standarduser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5C21AF" w:rsidRDefault="00462EAD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sz w:val="20"/>
          <w:szCs w:val="20"/>
        </w:rPr>
        <w:t>Bisag</w:t>
      </w:r>
      <w:proofErr w:type="spellEnd"/>
      <w:r>
        <w:rPr>
          <w:rFonts w:ascii="Verdana" w:hAnsi="Verdana" w:cs="Verdana"/>
          <w:sz w:val="20"/>
          <w:szCs w:val="20"/>
        </w:rPr>
        <w:t xml:space="preserve"> 23, </w:t>
      </w:r>
      <w:r>
        <w:rPr>
          <w:rFonts w:ascii="Verdana" w:hAnsi="Verdana" w:cs="Verdana"/>
          <w:sz w:val="20"/>
          <w:szCs w:val="20"/>
        </w:rPr>
        <w:t xml:space="preserve">42226 </w:t>
      </w:r>
      <w:proofErr w:type="spellStart"/>
      <w:r>
        <w:rPr>
          <w:rFonts w:ascii="Verdana" w:hAnsi="Verdana" w:cs="Verdana"/>
          <w:sz w:val="20"/>
          <w:szCs w:val="20"/>
        </w:rPr>
        <w:t>Bisag</w:t>
      </w:r>
      <w:proofErr w:type="spellEnd"/>
    </w:p>
    <w:p w:rsidR="005C21AF" w:rsidRDefault="00462EAD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:rsidR="005C21AF" w:rsidRDefault="00462EAD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042 616 370</w:t>
      </w:r>
    </w:p>
    <w:p w:rsidR="005C21AF" w:rsidRDefault="00462EAD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www.breznica.hr</w:t>
      </w:r>
    </w:p>
    <w:p w:rsidR="005C21AF" w:rsidRDefault="00462EAD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5C21AF" w:rsidRDefault="00462EAD">
      <w:pPr>
        <w:pStyle w:val="Bezproreda"/>
        <w:numPr>
          <w:ilvl w:val="0"/>
          <w:numId w:val="20"/>
        </w:numPr>
        <w:spacing w:after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PREDMET NABAVE: Uređenje apartmana broj 9. odmarališta u Selcu</w:t>
      </w:r>
    </w:p>
    <w:p w:rsidR="005C21AF" w:rsidRDefault="00462EAD">
      <w:pPr>
        <w:pStyle w:val="Bezproreda"/>
        <w:numPr>
          <w:ilvl w:val="0"/>
          <w:numId w:val="20"/>
        </w:numPr>
        <w:spacing w:after="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PROCIJENJENA VRIJEDNOST NABAVE (bez PDV-a): 16.000,00 €.</w:t>
      </w:r>
    </w:p>
    <w:p w:rsidR="005C21AF" w:rsidRDefault="00462EAD">
      <w:pPr>
        <w:pStyle w:val="Bezproreda"/>
        <w:numPr>
          <w:ilvl w:val="0"/>
          <w:numId w:val="20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ukupna cijena ponude (građevinsko-obrtnički radovi i oprema sobe + elektrotehnički radovi) uz obvezu ispunjenja svih uvjeta i zahtjeva traženih u ovom Pozivu.</w:t>
      </w:r>
    </w:p>
    <w:p w:rsidR="005C21AF" w:rsidRDefault="00462EAD">
      <w:pPr>
        <w:pStyle w:val="Bezproreda"/>
        <w:numPr>
          <w:ilvl w:val="0"/>
          <w:numId w:val="20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</w:t>
      </w:r>
      <w:r>
        <w:rPr>
          <w:rFonts w:ascii="Verdana" w:hAnsi="Verdana" w:cs="Verdana"/>
          <w:sz w:val="20"/>
          <w:szCs w:val="20"/>
        </w:rPr>
        <w:t>iku i latiničnom pismu i mora biti ispunjena neizbrisivom tintom, uvezena i numerirana, a treba sadržavati troškovnike, ponudbeni list, dokaze pravne i poslovne sposobnosti, dokaze ekonomske i financijske sposobnosti, izjavu o dostavi jamstva za uredno isp</w:t>
      </w:r>
      <w:r>
        <w:rPr>
          <w:rFonts w:ascii="Verdana" w:hAnsi="Verdana" w:cs="Verdana"/>
          <w:sz w:val="20"/>
          <w:szCs w:val="20"/>
        </w:rPr>
        <w:t>unjenje ugovornih obveza te izjavu o nekažnjavanju.</w:t>
      </w:r>
    </w:p>
    <w:p w:rsidR="005C21AF" w:rsidRDefault="00462EAD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</w:t>
      </w:r>
      <w:r>
        <w:rPr>
          <w:rFonts w:ascii="Verdana" w:hAnsi="Verdana" w:cs="Verdana"/>
          <w:sz w:val="20"/>
          <w:szCs w:val="20"/>
        </w:rPr>
        <w:t>aštenog sudskog prevoditelja.</w:t>
      </w:r>
    </w:p>
    <w:p w:rsidR="005C21AF" w:rsidRDefault="00462EAD">
      <w:pPr>
        <w:pStyle w:val="Bezproreda"/>
        <w:numPr>
          <w:ilvl w:val="0"/>
          <w:numId w:val="17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Izabrani ponuditelj dužan je prilikom potpisa ugovora predati naručitelju bjanko zadužnicu ovjerenu kod javnog bilježnika na iznos od 10% vrijednosti ugovora bez PDV-a kao jamstvo za uredno ispunjenje ugovornih obveza</w:t>
      </w:r>
      <w:r>
        <w:rPr>
          <w:rFonts w:ascii="Verdana" w:hAnsi="Verdana" w:cs="Verdana"/>
          <w:sz w:val="20"/>
          <w:szCs w:val="20"/>
        </w:rPr>
        <w:t xml:space="preserve"> te kao jamstvo za pokriće odgovornosti iz djelatnosti za otklanjanje štete koja može nastati u vezi s obavljanjem radova koji su predmet ugovora.</w:t>
      </w:r>
    </w:p>
    <w:p w:rsidR="005C21AF" w:rsidRDefault="00462EAD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</w:t>
      </w:r>
      <w:r>
        <w:rPr>
          <w:rFonts w:ascii="Verdana" w:hAnsi="Verdana" w:cs="Verdana"/>
          <w:sz w:val="20"/>
          <w:szCs w:val="20"/>
        </w:rPr>
        <w:t>nje nedostataka u jamstvenom roku u visini od 10% od ukupne vrijednosti izvršenih radova bez PDV-a na rok od 2 godine od dana izvršene primopredaje.</w:t>
      </w:r>
    </w:p>
    <w:p w:rsidR="005C21AF" w:rsidRDefault="00462EAD">
      <w:pPr>
        <w:pStyle w:val="Bezproreda"/>
        <w:numPr>
          <w:ilvl w:val="0"/>
          <w:numId w:val="17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ROK ZA IZVOĐENJE RADOVA: Rok za izvođenje radova je 21 kalendarskih dana (uključujući praznike, blagdane i </w:t>
      </w:r>
      <w:r>
        <w:rPr>
          <w:rFonts w:ascii="Verdana" w:hAnsi="Verdana" w:cs="Verdana"/>
          <w:sz w:val="20"/>
          <w:szCs w:val="20"/>
        </w:rPr>
        <w:t>neradne dane) od dana potpisivanja ugovora o nabavi.</w:t>
      </w:r>
    </w:p>
    <w:p w:rsidR="005C21AF" w:rsidRDefault="00462EAD">
      <w:pPr>
        <w:pStyle w:val="Bezproreda"/>
        <w:numPr>
          <w:ilvl w:val="0"/>
          <w:numId w:val="17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5C21AF" w:rsidRDefault="00462EAD">
      <w:pPr>
        <w:pStyle w:val="Bezproreda"/>
        <w:numPr>
          <w:ilvl w:val="1"/>
          <w:numId w:val="17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mora dokazati svoj upis u sudski, obrtni, strukovni ili drugi odgovarajući registar kao dokaz da ima registriranu djelatnost u svezi s predmetom </w:t>
      </w:r>
      <w:r>
        <w:rPr>
          <w:rFonts w:ascii="Verdana" w:hAnsi="Verdana" w:cs="Verdana"/>
          <w:sz w:val="20"/>
          <w:szCs w:val="20"/>
        </w:rPr>
        <w:t>nabave. Izvod ne smije biti stariji od tri mjeseca od dana objave ovog poziva.</w:t>
      </w:r>
    </w:p>
    <w:p w:rsidR="005C21AF" w:rsidRDefault="00462EAD">
      <w:pPr>
        <w:pStyle w:val="Bezproreda"/>
        <w:numPr>
          <w:ilvl w:val="1"/>
          <w:numId w:val="17"/>
        </w:numPr>
        <w:spacing w:after="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Ponuditelj mora dokazati da je platio sve dospjele porezne obveze i obveza za mirovinsko i zdravstveno osiguranje o čemu je obvezan dostaviti potvrdu Porezne uprave o stanju dug</w:t>
      </w:r>
      <w:r>
        <w:rPr>
          <w:rFonts w:ascii="Verdana" w:hAnsi="Verdana" w:cs="Verdana"/>
          <w:sz w:val="20"/>
          <w:szCs w:val="20"/>
        </w:rPr>
        <w:t>a koja ne smije biti starija od 30 dana računajući od dana objave ovog poziva.</w:t>
      </w:r>
    </w:p>
    <w:p w:rsidR="005C21AF" w:rsidRDefault="00462EAD">
      <w:pPr>
        <w:pStyle w:val="Bezproreda"/>
        <w:numPr>
          <w:ilvl w:val="1"/>
          <w:numId w:val="17"/>
        </w:numPr>
        <w:spacing w:after="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gospodarskom subjektu i/ili osobama koje su članovi upravnog, upravljačkog ili nadzornog tijela ili imaju ovlasti zastupanja, donošenja odluka ili na</w:t>
      </w:r>
      <w:r>
        <w:rPr>
          <w:rFonts w:ascii="Verdana" w:hAnsi="Verdana" w:cs="Verdana"/>
          <w:sz w:val="20"/>
          <w:szCs w:val="20"/>
        </w:rPr>
        <w:t>dzora toga gospodarskog subjekta nije izrečena pravomoćna osuđujuća presuda u skladu s člankom 251. Zakona o javnoj nabavi („Narodne novine“ 120/16 i 114/22). U tu svrhu Ponuditelj dostavlja Izjavu u prilogu ovog Poziva.</w:t>
      </w:r>
    </w:p>
    <w:p w:rsidR="005C21AF" w:rsidRDefault="00462EAD">
      <w:pPr>
        <w:pStyle w:val="Bezproreda1"/>
        <w:numPr>
          <w:ilvl w:val="0"/>
          <w:numId w:val="17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>UVJETI EKONOMSKE I FINANCIJSKE SPOS</w:t>
      </w:r>
      <w:r>
        <w:rPr>
          <w:rFonts w:ascii="Verdana" w:hAnsi="Verdana" w:cs="Verdana"/>
          <w:sz w:val="20"/>
          <w:szCs w:val="20"/>
        </w:rPr>
        <w:t xml:space="preserve">OBNOSTI: </w:t>
      </w:r>
      <w:r>
        <w:rPr>
          <w:rFonts w:ascii="Verdana" w:hAnsi="Verdana" w:cs="Verdana"/>
          <w:bCs/>
          <w:sz w:val="20"/>
          <w:szCs w:val="20"/>
          <w:lang w:bidi="hr-HR"/>
        </w:rPr>
        <w:t xml:space="preserve">Ponuditelj mora dokazati da mu u posljednjih 6 (šest) mjeseci računajući od dana početka postupka javne nabave račun nije bio u blokadi te da nema evidentiranih obveza za čije podmirenje nema pokriće na računu. Kao dokaz ponuditelj dostavlja </w:t>
      </w:r>
      <w:r>
        <w:rPr>
          <w:rFonts w:ascii="Verdana" w:hAnsi="Verdana" w:cs="Verdana"/>
          <w:bCs/>
          <w:iCs/>
          <w:sz w:val="20"/>
          <w:szCs w:val="20"/>
          <w:lang w:bidi="hr-HR"/>
        </w:rPr>
        <w:t>BON 2</w:t>
      </w:r>
      <w:r>
        <w:rPr>
          <w:rFonts w:ascii="Verdana" w:hAnsi="Verdana" w:cs="Verdana"/>
          <w:bCs/>
          <w:iCs/>
          <w:sz w:val="20"/>
          <w:szCs w:val="20"/>
          <w:lang w:bidi="hr-HR"/>
        </w:rPr>
        <w:t xml:space="preserve"> ili SOL 2 odnosno odgovarajući dokument izdan od bankarskih ili drugih financijskih institucija kojim se dokazuje solventnost ponuditelja.</w:t>
      </w:r>
    </w:p>
    <w:p w:rsidR="005C21AF" w:rsidRDefault="00462EAD">
      <w:pPr>
        <w:pStyle w:val="Bezproreda"/>
        <w:numPr>
          <w:ilvl w:val="0"/>
          <w:numId w:val="17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NAČIN DOSTAVLJANJA PONUDE: Ponuda se dostavlja u zatvorenoj omotnici poštom ili izravno na adresu naručitelja radnim</w:t>
      </w:r>
      <w:r>
        <w:rPr>
          <w:rFonts w:ascii="Verdana" w:hAnsi="Verdana" w:cs="Verdana"/>
          <w:sz w:val="20"/>
          <w:szCs w:val="20"/>
        </w:rPr>
        <w:t xml:space="preserve">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 xml:space="preserve">adresu: Općina Breznica,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Bisag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23, 42226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Bisag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 naznakom "Ne otvaraj - ponuda za Uređenje apartmana broj 9. odmarališta u Selcu". Na zatvorenoj omotnici mora biti naznačen i naziv i adresa ponuditelja.</w:t>
      </w:r>
    </w:p>
    <w:p w:rsidR="005C21AF" w:rsidRDefault="00462EAD">
      <w:pPr>
        <w:pStyle w:val="Bezproreda"/>
        <w:spacing w:after="86"/>
        <w:ind w:left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Kra</w:t>
      </w:r>
      <w:r>
        <w:rPr>
          <w:rFonts w:ascii="Verdana" w:hAnsi="Verdana" w:cs="Verdana"/>
          <w:color w:val="000000"/>
          <w:sz w:val="20"/>
          <w:szCs w:val="20"/>
        </w:rPr>
        <w:t>jnji rok za dostavu ponuda: 03.05.2023. godine (8 dana).</w:t>
      </w:r>
    </w:p>
    <w:p w:rsidR="005C21AF" w:rsidRDefault="00462EAD">
      <w:pPr>
        <w:pStyle w:val="Bezproreda"/>
        <w:numPr>
          <w:ilvl w:val="0"/>
          <w:numId w:val="17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5C21AF" w:rsidRDefault="00462EAD">
      <w:pPr>
        <w:pStyle w:val="Bezproreda"/>
        <w:numPr>
          <w:ilvl w:val="0"/>
          <w:numId w:val="17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5C21AF" w:rsidRDefault="00462EAD">
      <w:pPr>
        <w:pStyle w:val="Bezproreda"/>
        <w:numPr>
          <w:ilvl w:val="0"/>
          <w:numId w:val="17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e-mail: </w:t>
      </w:r>
      <w:hyperlink r:id="rId8" w:history="1">
        <w:r>
          <w:rPr>
            <w:rStyle w:val="Internetskapoveznica"/>
            <w:rFonts w:ascii="Verdana" w:hAnsi="Verdana" w:cs="Verdana"/>
            <w:sz w:val="20"/>
            <w:szCs w:val="20"/>
          </w:rPr>
          <w:t>opcina.breznica@vz.htnet.hr</w:t>
        </w:r>
      </w:hyperlink>
      <w:r>
        <w:rPr>
          <w:rFonts w:ascii="Verdana" w:hAnsi="Verdana" w:cs="Verdana"/>
          <w:sz w:val="20"/>
          <w:szCs w:val="20"/>
        </w:rPr>
        <w:t>, tel. 042 616 370.</w:t>
      </w:r>
    </w:p>
    <w:p w:rsidR="005C21AF" w:rsidRDefault="00462EAD">
      <w:pPr>
        <w:pStyle w:val="Bezproreda"/>
        <w:numPr>
          <w:ilvl w:val="0"/>
          <w:numId w:val="17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Standardus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</w:t>
      </w:r>
      <w:r>
        <w:rPr>
          <w:rFonts w:ascii="Verdana" w:hAnsi="Verdana" w:cs="Verdana"/>
          <w:sz w:val="20"/>
          <w:szCs w:val="20"/>
        </w:rPr>
        <w:t>Načelnik</w:t>
      </w:r>
    </w:p>
    <w:p w:rsidR="005C21AF" w:rsidRDefault="00462EAD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Stjepan </w:t>
      </w:r>
      <w:proofErr w:type="spellStart"/>
      <w:r>
        <w:rPr>
          <w:rFonts w:ascii="Verdana" w:hAnsi="Verdana" w:cs="Verdana"/>
          <w:sz w:val="20"/>
          <w:szCs w:val="20"/>
        </w:rPr>
        <w:t>Krobot</w:t>
      </w:r>
      <w:proofErr w:type="spellEnd"/>
      <w:r>
        <w:rPr>
          <w:rFonts w:ascii="Verdana" w:hAnsi="Verdana" w:cs="Verdana"/>
          <w:sz w:val="20"/>
          <w:szCs w:val="20"/>
        </w:rPr>
        <w:t>, v.r.</w:t>
      </w: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5C21AF" w:rsidRDefault="00462EAD">
      <w:pPr>
        <w:pStyle w:val="Bezproreda"/>
        <w:numPr>
          <w:ilvl w:val="0"/>
          <w:numId w:val="2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 – građevinsko-obrtnički radovi i oprema sobe,</w:t>
      </w:r>
    </w:p>
    <w:p w:rsidR="005C21AF" w:rsidRDefault="00462EAD">
      <w:pPr>
        <w:pStyle w:val="Bezproreda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 – elektrotehnički radovi,</w:t>
      </w:r>
    </w:p>
    <w:p w:rsidR="005C21AF" w:rsidRDefault="00462EAD">
      <w:pPr>
        <w:pStyle w:val="Bezproreda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5C21AF" w:rsidRDefault="00462EAD">
      <w:pPr>
        <w:pStyle w:val="Bezproreda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obveza,</w:t>
      </w:r>
    </w:p>
    <w:p w:rsidR="005C21AF" w:rsidRDefault="00462EAD">
      <w:pPr>
        <w:pStyle w:val="Bezproreda"/>
        <w:numPr>
          <w:ilvl w:val="0"/>
          <w:numId w:val="2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Izjava o </w:t>
      </w:r>
      <w:r>
        <w:rPr>
          <w:rFonts w:ascii="Verdana" w:hAnsi="Verdana" w:cs="Verdana"/>
          <w:sz w:val="20"/>
          <w:szCs w:val="20"/>
        </w:rPr>
        <w:t>nekažnjavanju.</w:t>
      </w:r>
    </w:p>
    <w:p w:rsidR="005C21AF" w:rsidRDefault="00462EAD">
      <w:pPr>
        <w:pStyle w:val="Standarduser"/>
        <w:pageBreakBefore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1. Troškovnik </w:t>
      </w:r>
      <w:r>
        <w:rPr>
          <w:rFonts w:ascii="Verdana" w:hAnsi="Verdana" w:cs="Verdana"/>
          <w:sz w:val="20"/>
          <w:szCs w:val="20"/>
        </w:rPr>
        <w:t>– g</w:t>
      </w:r>
      <w:r>
        <w:rPr>
          <w:rFonts w:ascii="Verdana" w:hAnsi="Verdana" w:cs="Verdana"/>
          <w:color w:val="000000"/>
          <w:sz w:val="20"/>
          <w:szCs w:val="20"/>
        </w:rPr>
        <w:t>rađevinsko-obrtnički radovi i oprema sobe.</w:t>
      </w:r>
    </w:p>
    <w:p w:rsidR="005C21AF" w:rsidRDefault="00462EAD">
      <w:pPr>
        <w:pStyle w:val="Bezproreda"/>
        <w:spacing w:before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5C21AF" w:rsidRDefault="005C21AF">
      <w:pPr>
        <w:pStyle w:val="Standarduser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Standarduser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Standarduser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Standardus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2. Troškovnik </w:t>
      </w:r>
      <w:r>
        <w:rPr>
          <w:rFonts w:ascii="Verdana" w:hAnsi="Verdana" w:cs="Verdana"/>
          <w:sz w:val="20"/>
          <w:szCs w:val="20"/>
        </w:rPr>
        <w:t>– e</w:t>
      </w:r>
      <w:r>
        <w:rPr>
          <w:rFonts w:ascii="Verdana" w:hAnsi="Verdana" w:cs="Verdana"/>
          <w:color w:val="000000"/>
          <w:sz w:val="20"/>
          <w:szCs w:val="20"/>
        </w:rPr>
        <w:t>lektrotehnički radovi.</w:t>
      </w:r>
    </w:p>
    <w:p w:rsidR="005C21AF" w:rsidRDefault="00462EAD">
      <w:pPr>
        <w:pStyle w:val="Bezproreda"/>
        <w:spacing w:before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5C21AF" w:rsidRDefault="005C21AF">
      <w:pPr>
        <w:pStyle w:val="Standarduser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Standarduser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Standarduser"/>
        <w:pageBreakBefore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Ponudbeni list</w:t>
      </w:r>
    </w:p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0"/>
        <w:gridCol w:w="2267"/>
        <w:gridCol w:w="2266"/>
        <w:gridCol w:w="2277"/>
      </w:tblGrid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Općina Breznica,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Bisag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23, 42226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Bisag</w:t>
            </w:r>
            <w:proofErr w:type="spellEnd"/>
          </w:p>
          <w:p w:rsidR="005C21AF" w:rsidRDefault="00462EAD">
            <w:pPr>
              <w:pStyle w:val="Standarduser"/>
              <w:widowControl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Bezproreda"/>
              <w:widowControl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Uređenje apartmana broj 9. odmarališta u Selcu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DA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NE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272"/>
        <w:gridCol w:w="2271"/>
        <w:gridCol w:w="2271"/>
      </w:tblGrid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Građevinsko-obrtnički radovi i oprema sobe</w:t>
            </w:r>
          </w:p>
        </w:tc>
        <w:tc>
          <w:tcPr>
            <w:tcW w:w="2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Elektrotehnički radovi</w:t>
            </w:r>
          </w:p>
        </w:tc>
        <w:tc>
          <w:tcPr>
            <w:tcW w:w="2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Ukupno 1. + 2.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 (€):</w:t>
            </w:r>
          </w:p>
        </w:tc>
        <w:tc>
          <w:tcPr>
            <w:tcW w:w="2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 (€):</w:t>
            </w:r>
          </w:p>
        </w:tc>
        <w:tc>
          <w:tcPr>
            <w:tcW w:w="2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 (€):</w:t>
            </w:r>
          </w:p>
        </w:tc>
        <w:tc>
          <w:tcPr>
            <w:tcW w:w="22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Standarduser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5C21AF" w:rsidRDefault="00462EAD">
      <w:pPr>
        <w:pStyle w:val="Standarduser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5C21AF" w:rsidRDefault="00462EAD">
      <w:pPr>
        <w:pStyle w:val="Standarduser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8"/>
        <w:gridCol w:w="1697"/>
        <w:gridCol w:w="4170"/>
      </w:tblGrid>
      <w:tr w:rsidR="005C21AF">
        <w:tblPrEx>
          <w:tblCellMar>
            <w:top w:w="0" w:type="dxa"/>
            <w:bottom w:w="0" w:type="dxa"/>
          </w:tblCellMar>
        </w:tblPrEx>
        <w:tc>
          <w:tcPr>
            <w:tcW w:w="320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3208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5C21AF" w:rsidRDefault="005C21AF">
      <w:pPr>
        <w:pStyle w:val="Standarduser"/>
        <w:rPr>
          <w:rFonts w:ascii="Verdana" w:hAnsi="Verdana" w:cs="Verdana"/>
          <w:sz w:val="18"/>
          <w:szCs w:val="18"/>
        </w:rPr>
      </w:pPr>
    </w:p>
    <w:p w:rsidR="005C21AF" w:rsidRDefault="005C21AF">
      <w:pPr>
        <w:pStyle w:val="Standarduser"/>
        <w:rPr>
          <w:rFonts w:ascii="Verdana" w:hAnsi="Verdana" w:cs="Verdana"/>
          <w:b/>
          <w:bCs/>
          <w:sz w:val="20"/>
          <w:szCs w:val="20"/>
        </w:rPr>
      </w:pPr>
    </w:p>
    <w:p w:rsidR="005C21AF" w:rsidRDefault="00462EAD">
      <w:pPr>
        <w:pStyle w:val="Standarduser"/>
        <w:pageBreakBefore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4. Izjava o dostavi jamstva za uredno ispunjenje ugovornih obveza</w:t>
      </w:r>
    </w:p>
    <w:p w:rsidR="005C21AF" w:rsidRDefault="005C21AF">
      <w:pPr>
        <w:pStyle w:val="Standarduser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6087"/>
      </w:tblGrid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C21AF" w:rsidRDefault="005C21AF">
      <w:pPr>
        <w:pStyle w:val="Standarduser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Standarduser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Standardus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5C21AF" w:rsidRDefault="005C21AF">
      <w:pPr>
        <w:pStyle w:val="Standarduser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Standarduser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462EAD">
            <w:pPr>
              <w:pStyle w:val="Sadrajitablice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Ja,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adrajitablice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user"/>
              <w:widowControl w:val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(ime i prezime, adresa stanovanja, OIB)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07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adrajitablice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(naziv i sjedište </w:t>
            </w:r>
            <w:r>
              <w:rPr>
                <w:rFonts w:ascii="Verdana" w:hAnsi="Verdana" w:cs="Verdana"/>
                <w:sz w:val="20"/>
                <w:szCs w:val="20"/>
              </w:rPr>
              <w:t>gospodarskog subjekta)</w:t>
            </w:r>
          </w:p>
        </w:tc>
      </w:tr>
    </w:tbl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Standarduser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p w:rsidR="005C21AF" w:rsidRDefault="00462EAD">
      <w:pPr>
        <w:pStyle w:val="Standarduser"/>
        <w:numPr>
          <w:ilvl w:val="0"/>
          <w:numId w:val="2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5C21AF" w:rsidRDefault="00462EAD">
      <w:pPr>
        <w:pStyle w:val="Standarduser"/>
        <w:numPr>
          <w:ilvl w:val="0"/>
          <w:numId w:val="2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 će bjanko </w:t>
      </w:r>
      <w:r>
        <w:rPr>
          <w:rFonts w:ascii="Verdana" w:hAnsi="Verdana" w:cs="Verdana"/>
          <w:sz w:val="20"/>
          <w:szCs w:val="20"/>
        </w:rPr>
        <w:t>zadužnicu za uredno ispunjenje ugovora predati prilikom potpisa ugovora,</w:t>
      </w:r>
    </w:p>
    <w:p w:rsidR="005C21AF" w:rsidRDefault="00462EAD">
      <w:pPr>
        <w:pStyle w:val="Standarduser"/>
        <w:numPr>
          <w:ilvl w:val="0"/>
          <w:numId w:val="2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p w:rsidR="005C21AF" w:rsidRDefault="005C21AF">
      <w:pPr>
        <w:pStyle w:val="Standarduser"/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0"/>
        <w:gridCol w:w="2023"/>
        <w:gridCol w:w="3512"/>
      </w:tblGrid>
      <w:tr w:rsidR="005C21AF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2" w:type="dxa"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(čitko ime i prezime </w:t>
            </w:r>
            <w:r>
              <w:rPr>
                <w:rFonts w:ascii="Verdana" w:hAnsi="Verdana"/>
                <w:sz w:val="20"/>
                <w:szCs w:val="20"/>
              </w:rPr>
              <w:t>ovlaštene osobe gospodarskog subjekta)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354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  <w:tcBorders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354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user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5C21AF" w:rsidRDefault="005C21AF">
      <w:pPr>
        <w:pStyle w:val="Standarduser"/>
      </w:pPr>
    </w:p>
    <w:p w:rsidR="005C21AF" w:rsidRDefault="00462EAD">
      <w:pPr>
        <w:pStyle w:val="Standard"/>
        <w:pageBreakBefore/>
        <w:rPr>
          <w:rFonts w:hint="eastAsia"/>
        </w:rPr>
      </w:pPr>
      <w:r>
        <w:rPr>
          <w:rFonts w:ascii="Verdana" w:hAnsi="Verdana" w:cs="Verdana"/>
          <w:b/>
          <w:bCs/>
          <w:szCs w:val="20"/>
        </w:rPr>
        <w:lastRenderedPageBreak/>
        <w:t>5. Izjava o nekažnjavanju</w:t>
      </w:r>
    </w:p>
    <w:p w:rsidR="005C21AF" w:rsidRDefault="005C21AF">
      <w:pPr>
        <w:pStyle w:val="Standard"/>
        <w:rPr>
          <w:rFonts w:ascii="Verdana" w:hAnsi="Verdana" w:cs="Verdana"/>
          <w:b/>
          <w:bCs/>
          <w:szCs w:val="20"/>
        </w:rPr>
      </w:pPr>
    </w:p>
    <w:tbl>
      <w:tblPr>
        <w:tblW w:w="908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8"/>
        <w:gridCol w:w="6087"/>
      </w:tblGrid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Naziv i sjedište gospodarskog subjekta: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"/>
              <w:rPr>
                <w:rFonts w:ascii="Verdana" w:hAnsi="Verdana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"/>
              <w:rPr>
                <w:rFonts w:ascii="Verdana" w:hAnsi="Verdana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"/>
              <w:rPr>
                <w:rFonts w:ascii="Verdana" w:hAnsi="Verdana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7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"/>
              <w:rPr>
                <w:rFonts w:ascii="Verdana" w:hAnsi="Verdana"/>
                <w:szCs w:val="20"/>
              </w:rPr>
            </w:pPr>
          </w:p>
        </w:tc>
      </w:tr>
    </w:tbl>
    <w:p w:rsidR="005C21AF" w:rsidRDefault="005C21AF">
      <w:pPr>
        <w:pStyle w:val="Standard"/>
        <w:rPr>
          <w:rFonts w:ascii="Verdana" w:hAnsi="Verdana" w:cs="Verdana"/>
          <w:szCs w:val="20"/>
        </w:rPr>
      </w:pPr>
    </w:p>
    <w:p w:rsidR="005C21AF" w:rsidRDefault="00462EAD">
      <w:pPr>
        <w:pStyle w:val="Standard"/>
        <w:ind w:left="360"/>
        <w:rPr>
          <w:rFonts w:ascii="Verdana" w:hAnsi="Verdana" w:cs="Verdana"/>
          <w:szCs w:val="20"/>
        </w:rPr>
      </w:pPr>
      <w:r>
        <w:rPr>
          <w:rFonts w:ascii="Verdana" w:hAnsi="Verdana" w:cs="Verdana"/>
          <w:szCs w:val="20"/>
        </w:rPr>
        <w:t>Ovlaštena osoba za zastupanje gospodarskog subjekta daje sljedeću</w:t>
      </w:r>
    </w:p>
    <w:p w:rsidR="005C21AF" w:rsidRDefault="005C21AF">
      <w:pPr>
        <w:pStyle w:val="Standard"/>
        <w:rPr>
          <w:rFonts w:ascii="Verdana" w:hAnsi="Verdana" w:cs="Verdana"/>
          <w:szCs w:val="20"/>
        </w:rPr>
      </w:pPr>
    </w:p>
    <w:p w:rsidR="005C21AF" w:rsidRDefault="00462EAD">
      <w:pPr>
        <w:pStyle w:val="Standard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C21A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462EAD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Ja,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Cs w:val="20"/>
              </w:rPr>
              <w:t>(ime i prezime, adresa stanovanja, OIB)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07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1AF" w:rsidRDefault="00462EAD">
            <w:pPr>
              <w:pStyle w:val="Standard"/>
              <w:jc w:val="center"/>
              <w:rPr>
                <w:rFonts w:ascii="Verdana" w:hAnsi="Verdana" w:cs="Verdana"/>
                <w:szCs w:val="20"/>
              </w:rPr>
            </w:pPr>
            <w:r>
              <w:rPr>
                <w:rFonts w:ascii="Verdana" w:hAnsi="Verdana" w:cs="Verdana"/>
                <w:szCs w:val="20"/>
              </w:rPr>
              <w:t>kao ovlaštena osoba za zastupanje Ponuditelja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9072" w:type="dxa"/>
            <w:tcBorders>
              <w:top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"/>
              <w:jc w:val="center"/>
              <w:rPr>
                <w:rFonts w:ascii="Verdana" w:hAnsi="Verdana" w:cs="Verdana"/>
                <w:szCs w:val="20"/>
              </w:rPr>
            </w:pPr>
            <w:r>
              <w:rPr>
                <w:rFonts w:ascii="Verdana" w:hAnsi="Verdana" w:cs="Verdana"/>
                <w:szCs w:val="20"/>
              </w:rPr>
              <w:t>(naziv i sjedište gospodarskog subjekta)</w:t>
            </w:r>
          </w:p>
        </w:tc>
      </w:tr>
    </w:tbl>
    <w:p w:rsidR="005C21AF" w:rsidRDefault="005C21AF">
      <w:pPr>
        <w:pStyle w:val="Standard"/>
        <w:rPr>
          <w:rFonts w:ascii="Verdana" w:hAnsi="Verdana" w:cs="Verdana"/>
          <w:szCs w:val="20"/>
          <w:shd w:val="clear" w:color="auto" w:fill="FFFFFF"/>
        </w:rPr>
      </w:pPr>
    </w:p>
    <w:p w:rsidR="005C21AF" w:rsidRDefault="00462EAD">
      <w:pPr>
        <w:pStyle w:val="Standard"/>
        <w:ind w:left="360"/>
        <w:rPr>
          <w:rFonts w:ascii="Verdana" w:hAnsi="Verdana" w:cs="Verdana"/>
          <w:szCs w:val="20"/>
          <w:shd w:val="clear" w:color="auto" w:fill="FFFFFF"/>
        </w:rPr>
      </w:pPr>
      <w:r>
        <w:rPr>
          <w:rFonts w:ascii="Verdana" w:hAnsi="Verdana" w:cs="Verdana"/>
          <w:szCs w:val="20"/>
          <w:shd w:val="clear" w:color="auto" w:fill="FFFFFF"/>
        </w:rPr>
        <w:t>odgovorno izjavljujem da:</w:t>
      </w:r>
    </w:p>
    <w:p w:rsidR="005C21AF" w:rsidRDefault="00462EAD">
      <w:pPr>
        <w:pStyle w:val="Standard"/>
        <w:numPr>
          <w:ilvl w:val="0"/>
          <w:numId w:val="26"/>
        </w:numPr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 xml:space="preserve">niti ja </w:t>
      </w:r>
      <w:r>
        <w:rPr>
          <w:rFonts w:ascii="Verdana" w:hAnsi="Verdana"/>
          <w:szCs w:val="20"/>
          <w:shd w:val="clear" w:color="auto" w:fill="FFFFFF"/>
        </w:rPr>
        <w:t>osobno,</w:t>
      </w:r>
    </w:p>
    <w:p w:rsidR="005C21AF" w:rsidRDefault="00462EAD">
      <w:pPr>
        <w:pStyle w:val="Standard"/>
        <w:numPr>
          <w:ilvl w:val="0"/>
          <w:numId w:val="8"/>
        </w:numPr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niti prethodno navedeni gospodarski subjekt čiji sam po zakonu ovlašteni zastupnik,</w:t>
      </w:r>
    </w:p>
    <w:p w:rsidR="005C21AF" w:rsidRDefault="00462EAD">
      <w:pPr>
        <w:pStyle w:val="Standard"/>
        <w:numPr>
          <w:ilvl w:val="0"/>
          <w:numId w:val="8"/>
        </w:numPr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niti osobe koje su članovi upravnog, upravljačkog ili nadzornog tijela ili imaju ovlasti zastupanja, donošenja odluka ili nadzora tog gospodarskog subjekta nismo pr</w:t>
      </w:r>
      <w:r>
        <w:rPr>
          <w:rFonts w:ascii="Verdana" w:hAnsi="Verdana"/>
          <w:szCs w:val="20"/>
          <w:shd w:val="clear" w:color="auto" w:fill="FFFFFF"/>
        </w:rPr>
        <w:t>avomoćno osuđeni za bilo koje od sljedećih kaznenih djela:</w:t>
      </w:r>
    </w:p>
    <w:p w:rsidR="005C21AF" w:rsidRDefault="00462EAD" w:rsidP="00462EAD">
      <w:pPr>
        <w:pStyle w:val="Standard"/>
        <w:numPr>
          <w:ilvl w:val="1"/>
          <w:numId w:val="8"/>
        </w:numPr>
        <w:tabs>
          <w:tab w:val="left" w:pos="1713"/>
        </w:tabs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sudjelovanje u zločinačkoj organizaciji,</w:t>
      </w:r>
    </w:p>
    <w:p w:rsidR="005C21AF" w:rsidRDefault="00462EAD" w:rsidP="00462EAD">
      <w:pPr>
        <w:pStyle w:val="Standard"/>
        <w:numPr>
          <w:ilvl w:val="1"/>
          <w:numId w:val="8"/>
        </w:numPr>
        <w:tabs>
          <w:tab w:val="left" w:pos="1713"/>
        </w:tabs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korupciju,</w:t>
      </w:r>
    </w:p>
    <w:p w:rsidR="005C21AF" w:rsidRDefault="00462EAD" w:rsidP="00462EAD">
      <w:pPr>
        <w:pStyle w:val="Standard"/>
        <w:numPr>
          <w:ilvl w:val="1"/>
          <w:numId w:val="8"/>
        </w:numPr>
        <w:tabs>
          <w:tab w:val="left" w:pos="1713"/>
        </w:tabs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prijevaru,</w:t>
      </w:r>
    </w:p>
    <w:p w:rsidR="005C21AF" w:rsidRDefault="00462EAD" w:rsidP="00462EAD">
      <w:pPr>
        <w:pStyle w:val="Standard"/>
        <w:numPr>
          <w:ilvl w:val="1"/>
          <w:numId w:val="8"/>
        </w:numPr>
        <w:tabs>
          <w:tab w:val="left" w:pos="1713"/>
        </w:tabs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terorizam ili kaznena djela povezana s terorističkim aktivnostima,</w:t>
      </w:r>
    </w:p>
    <w:p w:rsidR="005C21AF" w:rsidRDefault="00462EAD" w:rsidP="00462EAD">
      <w:pPr>
        <w:pStyle w:val="Standard"/>
        <w:numPr>
          <w:ilvl w:val="1"/>
          <w:numId w:val="8"/>
        </w:numPr>
        <w:tabs>
          <w:tab w:val="left" w:pos="1713"/>
        </w:tabs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pranje novca ili financiranje terorizma i</w:t>
      </w:r>
    </w:p>
    <w:p w:rsidR="005C21AF" w:rsidRDefault="00462EAD" w:rsidP="00462EAD">
      <w:pPr>
        <w:pStyle w:val="Standard"/>
        <w:numPr>
          <w:ilvl w:val="1"/>
          <w:numId w:val="8"/>
        </w:numPr>
        <w:tabs>
          <w:tab w:val="left" w:pos="1713"/>
        </w:tabs>
        <w:jc w:val="both"/>
        <w:rPr>
          <w:rFonts w:ascii="Verdana" w:hAnsi="Verdan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 xml:space="preserve">dječji rad ili druge </w:t>
      </w:r>
      <w:r>
        <w:rPr>
          <w:rFonts w:ascii="Verdana" w:hAnsi="Verdana"/>
          <w:szCs w:val="20"/>
          <w:shd w:val="clear" w:color="auto" w:fill="FFFFFF"/>
        </w:rPr>
        <w:t>oblike trgovanja ljudima;</w:t>
      </w:r>
    </w:p>
    <w:p w:rsidR="005C21AF" w:rsidRDefault="00462EAD">
      <w:pPr>
        <w:pStyle w:val="Standard"/>
        <w:tabs>
          <w:tab w:val="left" w:pos="1080"/>
        </w:tabs>
        <w:ind w:left="360"/>
        <w:jc w:val="both"/>
        <w:rPr>
          <w:rFonts w:hint="eastAsia"/>
        </w:rPr>
      </w:pPr>
      <w:r>
        <w:rPr>
          <w:rFonts w:ascii="Verdana" w:hAnsi="Verdana"/>
          <w:szCs w:val="20"/>
          <w:shd w:val="clear" w:color="auto" w:fill="FFFFFF"/>
        </w:rPr>
        <w:t>u skladu s člankom 251. Zakona o javnoj nabavi (</w:t>
      </w:r>
      <w:r>
        <w:rPr>
          <w:rFonts w:ascii="Verdana" w:hAnsi="Verdana" w:cs="Verdana"/>
          <w:szCs w:val="20"/>
          <w:shd w:val="clear" w:color="auto" w:fill="FFFFFF"/>
        </w:rPr>
        <w:t>„</w:t>
      </w:r>
      <w:r>
        <w:rPr>
          <w:rFonts w:ascii="Verdana" w:hAnsi="Verdana"/>
          <w:szCs w:val="20"/>
          <w:shd w:val="clear" w:color="auto" w:fill="FFFFFF"/>
        </w:rPr>
        <w:t>Narodne novine</w:t>
      </w:r>
      <w:r>
        <w:rPr>
          <w:rFonts w:ascii="Verdana" w:hAnsi="Verdana" w:cs="Verdana"/>
          <w:szCs w:val="20"/>
          <w:shd w:val="clear" w:color="auto" w:fill="FFFFFF"/>
        </w:rPr>
        <w:t>“</w:t>
      </w:r>
      <w:r>
        <w:rPr>
          <w:rFonts w:ascii="Verdana" w:hAnsi="Verdana"/>
          <w:szCs w:val="20"/>
          <w:shd w:val="clear" w:color="auto" w:fill="FFFFFF"/>
        </w:rPr>
        <w:t xml:space="preserve"> 120/16 i 114/22).</w:t>
      </w:r>
    </w:p>
    <w:p w:rsidR="005C21AF" w:rsidRDefault="005C21AF">
      <w:pPr>
        <w:pStyle w:val="Standard"/>
        <w:tabs>
          <w:tab w:val="left" w:pos="1080"/>
        </w:tabs>
        <w:ind w:left="360"/>
        <w:jc w:val="both"/>
        <w:rPr>
          <w:rFonts w:hint="eastAsia"/>
        </w:rPr>
      </w:pPr>
    </w:p>
    <w:tbl>
      <w:tblPr>
        <w:tblW w:w="907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0"/>
        <w:gridCol w:w="2024"/>
        <w:gridCol w:w="3511"/>
      </w:tblGrid>
      <w:tr w:rsidR="005C21AF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  <w:p w:rsidR="005C21AF" w:rsidRDefault="00462EAD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M. P.</w:t>
            </w:r>
          </w:p>
        </w:tc>
        <w:tc>
          <w:tcPr>
            <w:tcW w:w="3511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(mjesto i datum)</w:t>
            </w:r>
          </w:p>
        </w:tc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(čitko ime i prezime ovlaštene osobe gospodarskog subjekta)</w:t>
            </w: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354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3511" w:type="dxa"/>
            <w:tcBorders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</w:tc>
      </w:tr>
      <w:tr w:rsidR="005C21AF">
        <w:tblPrEx>
          <w:tblCellMar>
            <w:top w:w="0" w:type="dxa"/>
            <w:bottom w:w="0" w:type="dxa"/>
          </w:tblCellMar>
        </w:tblPrEx>
        <w:tc>
          <w:tcPr>
            <w:tcW w:w="354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202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21AF" w:rsidRDefault="005C21AF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21AF" w:rsidRDefault="00462EAD">
            <w:pPr>
              <w:pStyle w:val="Standard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(vlastoručni potpis ovlaštene osobe </w:t>
            </w:r>
            <w:r>
              <w:rPr>
                <w:rFonts w:ascii="Verdana" w:hAnsi="Verdana"/>
                <w:szCs w:val="20"/>
              </w:rPr>
              <w:t>gospodarskog subjekta)</w:t>
            </w:r>
          </w:p>
        </w:tc>
      </w:tr>
    </w:tbl>
    <w:p w:rsidR="005C21AF" w:rsidRDefault="005C21AF">
      <w:pPr>
        <w:pStyle w:val="Standard"/>
        <w:jc w:val="both"/>
        <w:rPr>
          <w:rFonts w:hint="eastAsia"/>
        </w:rPr>
      </w:pPr>
    </w:p>
    <w:p w:rsidR="005C21AF" w:rsidRDefault="005C21AF">
      <w:pPr>
        <w:pStyle w:val="Standard"/>
        <w:jc w:val="center"/>
        <w:rPr>
          <w:rFonts w:hint="eastAsia"/>
        </w:rPr>
      </w:pPr>
    </w:p>
    <w:sectPr w:rsidR="005C21AF">
      <w:footerReference w:type="default" r:id="rId9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62EA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62E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Lohit Hindi">
    <w:charset w:val="00"/>
    <w:family w:val="auto"/>
    <w:pitch w:val="variable"/>
  </w:font>
  <w:font w:name="FreeSans, Arial">
    <w:charset w:val="00"/>
    <w:family w:val="auto"/>
    <w:pitch w:val="variable"/>
  </w:font>
  <w:font w:name="DejaVu 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77E2" w:rsidRDefault="00462EAD">
    <w:pPr>
      <w:pStyle w:val="Podnoje"/>
      <w:jc w:val="center"/>
      <w:rPr>
        <w:sz w:val="16"/>
        <w:szCs w:val="16"/>
      </w:rPr>
    </w:pPr>
  </w:p>
  <w:p w:rsidR="00CA77E2" w:rsidRDefault="00462EA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62E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462E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0F9"/>
    <w:multiLevelType w:val="multilevel"/>
    <w:tmpl w:val="87AA0344"/>
    <w:styleLink w:val="WWNum7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001854B9"/>
    <w:multiLevelType w:val="multilevel"/>
    <w:tmpl w:val="112050B8"/>
    <w:styleLink w:val="Bezpopis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CC41F2"/>
    <w:multiLevelType w:val="multilevel"/>
    <w:tmpl w:val="35AA27C2"/>
    <w:styleLink w:val="WWNum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3F29F1"/>
    <w:multiLevelType w:val="multilevel"/>
    <w:tmpl w:val="7C2C101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5552AF"/>
    <w:multiLevelType w:val="multilevel"/>
    <w:tmpl w:val="754E9780"/>
    <w:styleLink w:val="WWNum4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18A062C4"/>
    <w:multiLevelType w:val="multilevel"/>
    <w:tmpl w:val="7772F0D6"/>
    <w:styleLink w:val="WWNum5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6" w15:restartNumberingAfterBreak="0">
    <w:nsid w:val="1A7A7498"/>
    <w:multiLevelType w:val="multilevel"/>
    <w:tmpl w:val="6C682A74"/>
    <w:styleLink w:val="WWNum2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2A466776"/>
    <w:multiLevelType w:val="multilevel"/>
    <w:tmpl w:val="AB64D07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050725"/>
    <w:multiLevelType w:val="multilevel"/>
    <w:tmpl w:val="958CCA3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199722B"/>
    <w:multiLevelType w:val="multilevel"/>
    <w:tmpl w:val="4E1CE7B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495F81"/>
    <w:multiLevelType w:val="multilevel"/>
    <w:tmpl w:val="406E229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FAA181E"/>
    <w:multiLevelType w:val="multilevel"/>
    <w:tmpl w:val="B4E439CA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FB37D2C"/>
    <w:multiLevelType w:val="multilevel"/>
    <w:tmpl w:val="A65E018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40E25E31"/>
    <w:multiLevelType w:val="multilevel"/>
    <w:tmpl w:val="AB987AE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48267AD"/>
    <w:multiLevelType w:val="multilevel"/>
    <w:tmpl w:val="33803A2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4B663A52"/>
    <w:multiLevelType w:val="multilevel"/>
    <w:tmpl w:val="5CF8EA6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6" w15:restartNumberingAfterBreak="0">
    <w:nsid w:val="4F036C0E"/>
    <w:multiLevelType w:val="multilevel"/>
    <w:tmpl w:val="3DECDE5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CD625C"/>
    <w:multiLevelType w:val="multilevel"/>
    <w:tmpl w:val="5B5088A0"/>
    <w:styleLink w:val="WWNum3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6CE43B00"/>
    <w:multiLevelType w:val="multilevel"/>
    <w:tmpl w:val="7B921E06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9" w15:restartNumberingAfterBreak="0">
    <w:nsid w:val="71743F15"/>
    <w:multiLevelType w:val="multilevel"/>
    <w:tmpl w:val="B8B6BAC0"/>
    <w:styleLink w:val="WWNum10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20" w15:restartNumberingAfterBreak="0">
    <w:nsid w:val="71855B55"/>
    <w:multiLevelType w:val="multilevel"/>
    <w:tmpl w:val="1F348DBA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5D664EE"/>
    <w:multiLevelType w:val="multilevel"/>
    <w:tmpl w:val="762286F0"/>
    <w:styleLink w:val="WWNum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555002902">
    <w:abstractNumId w:val="20"/>
  </w:num>
  <w:num w:numId="2" w16cid:durableId="2056854209">
    <w:abstractNumId w:val="1"/>
  </w:num>
  <w:num w:numId="3" w16cid:durableId="1450508903">
    <w:abstractNumId w:val="3"/>
  </w:num>
  <w:num w:numId="4" w16cid:durableId="786780616">
    <w:abstractNumId w:val="16"/>
  </w:num>
  <w:num w:numId="5" w16cid:durableId="599532116">
    <w:abstractNumId w:val="8"/>
  </w:num>
  <w:num w:numId="6" w16cid:durableId="50421537">
    <w:abstractNumId w:val="7"/>
  </w:num>
  <w:num w:numId="7" w16cid:durableId="1691643699">
    <w:abstractNumId w:val="10"/>
  </w:num>
  <w:num w:numId="8" w16cid:durableId="773017116">
    <w:abstractNumId w:val="11"/>
  </w:num>
  <w:num w:numId="9" w16cid:durableId="669067777">
    <w:abstractNumId w:val="13"/>
  </w:num>
  <w:num w:numId="10" w16cid:durableId="1913656824">
    <w:abstractNumId w:val="9"/>
  </w:num>
  <w:num w:numId="11" w16cid:durableId="1170871077">
    <w:abstractNumId w:val="2"/>
  </w:num>
  <w:num w:numId="12" w16cid:durableId="421339076">
    <w:abstractNumId w:val="6"/>
  </w:num>
  <w:num w:numId="13" w16cid:durableId="1706735">
    <w:abstractNumId w:val="17"/>
  </w:num>
  <w:num w:numId="14" w16cid:durableId="1387997503">
    <w:abstractNumId w:val="4"/>
  </w:num>
  <w:num w:numId="15" w16cid:durableId="1658075651">
    <w:abstractNumId w:val="5"/>
  </w:num>
  <w:num w:numId="16" w16cid:durableId="1552619093">
    <w:abstractNumId w:val="12"/>
  </w:num>
  <w:num w:numId="17" w16cid:durableId="1225490393">
    <w:abstractNumId w:val="0"/>
  </w:num>
  <w:num w:numId="18" w16cid:durableId="514225831">
    <w:abstractNumId w:val="21"/>
  </w:num>
  <w:num w:numId="19" w16cid:durableId="1700161842">
    <w:abstractNumId w:val="14"/>
  </w:num>
  <w:num w:numId="20" w16cid:durableId="65880299">
    <w:abstractNumId w:val="19"/>
  </w:num>
  <w:num w:numId="21" w16cid:durableId="89785112">
    <w:abstractNumId w:val="15"/>
  </w:num>
  <w:num w:numId="22" w16cid:durableId="536503146">
    <w:abstractNumId w:val="18"/>
  </w:num>
  <w:num w:numId="23" w16cid:durableId="1677998231">
    <w:abstractNumId w:val="19"/>
    <w:lvlOverride w:ilvl="0">
      <w:startOverride w:val="1"/>
    </w:lvlOverride>
  </w:num>
  <w:num w:numId="24" w16cid:durableId="858468013">
    <w:abstractNumId w:val="15"/>
    <w:lvlOverride w:ilvl="0">
      <w:startOverride w:val="1"/>
    </w:lvlOverride>
  </w:num>
  <w:num w:numId="25" w16cid:durableId="1284505847">
    <w:abstractNumId w:val="18"/>
    <w:lvlOverride w:ilvl="0"/>
  </w:num>
  <w:num w:numId="26" w16cid:durableId="960308900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21AF"/>
    <w:rsid w:val="00462EAD"/>
    <w:rsid w:val="005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6271"/>
  <w15:docId w15:val="{3812FDAA-F30D-472A-A28A-DF16686A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user"/>
    <w:rPr>
      <w:rFonts w:cs="Lohit Hindi"/>
    </w:rPr>
  </w:style>
  <w:style w:type="paragraph" w:styleId="Opisslike">
    <w:name w:val="caption"/>
    <w:basedOn w:val="Standarduser"/>
    <w:pPr>
      <w:suppressLineNumbers/>
      <w:spacing w:before="120" w:after="120"/>
    </w:pPr>
    <w:rPr>
      <w:rFonts w:cs="FreeSans, Ari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Lohit Devanagari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Stilnaslova">
    <w:name w:val="Stil naslova"/>
    <w:basedOn w:val="Standarduser"/>
    <w:next w:val="Textbodyuser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Indeks">
    <w:name w:val="Indeks"/>
    <w:basedOn w:val="Standarduser"/>
    <w:pPr>
      <w:suppressLineNumbers/>
    </w:pPr>
    <w:rPr>
      <w:rFonts w:cs="Lohit Hindi"/>
    </w:rPr>
  </w:style>
  <w:style w:type="paragraph" w:customStyle="1" w:styleId="Opisslike2">
    <w:name w:val="Opis slike2"/>
    <w:basedOn w:val="Standarduser"/>
    <w:pPr>
      <w:suppressLineNumbers/>
      <w:spacing w:before="120" w:after="120"/>
    </w:pPr>
    <w:rPr>
      <w:rFonts w:cs="Lohit Hindi"/>
      <w:i/>
      <w:iCs/>
    </w:rPr>
  </w:style>
  <w:style w:type="paragraph" w:customStyle="1" w:styleId="Opisslike1">
    <w:name w:val="Opis slike1"/>
    <w:basedOn w:val="Standarduser"/>
    <w:pPr>
      <w:suppressLineNumbers/>
      <w:spacing w:before="120" w:after="120"/>
    </w:pPr>
    <w:rPr>
      <w:rFonts w:cs="Lohit Hindi"/>
      <w:i/>
      <w:iCs/>
    </w:rPr>
  </w:style>
  <w:style w:type="paragraph" w:styleId="Tekstbalonia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user"/>
  </w:style>
  <w:style w:type="paragraph" w:styleId="Zaglavlje">
    <w:name w:val="header"/>
    <w:basedOn w:val="Standarduser"/>
    <w:pPr>
      <w:tabs>
        <w:tab w:val="center" w:pos="4536"/>
        <w:tab w:val="right" w:pos="9072"/>
      </w:tabs>
    </w:pPr>
  </w:style>
  <w:style w:type="paragraph" w:styleId="Podnoje">
    <w:name w:val="footer"/>
    <w:basedOn w:val="Standarduser"/>
    <w:pPr>
      <w:tabs>
        <w:tab w:val="center" w:pos="4536"/>
        <w:tab w:val="right" w:pos="9072"/>
      </w:tabs>
    </w:pPr>
  </w:style>
  <w:style w:type="paragraph" w:styleId="Bezproreda">
    <w:name w:val="No Spacing"/>
    <w:pPr>
      <w:widowControl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Sadrajitablice">
    <w:name w:val="Sadržaji tablice"/>
    <w:basedOn w:val="Standarduser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TableContents">
    <w:name w:val="Table Contents"/>
    <w:basedOn w:val="Standarduser"/>
    <w:pPr>
      <w:widowControl w:val="0"/>
      <w:suppressLineNumbers/>
    </w:pPr>
  </w:style>
  <w:style w:type="paragraph" w:customStyle="1" w:styleId="Bezproreda1">
    <w:name w:val="Bez proreda1"/>
    <w:pPr>
      <w:widowControl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customStyle="1" w:styleId="WW8Num1z0">
    <w:name w:val="WW8Num1z0"/>
    <w:rPr>
      <w:rFonts w:ascii="Verdana" w:eastAsia="Verdana" w:hAnsi="Verdana" w:cs="Verdana"/>
      <w:sz w:val="20"/>
      <w:szCs w:val="20"/>
    </w:rPr>
  </w:style>
  <w:style w:type="character" w:customStyle="1" w:styleId="WW8Num2z0">
    <w:name w:val="WW8Num2z0"/>
    <w:rPr>
      <w:rFonts w:ascii="Symbol" w:eastAsia="Symbol" w:hAnsi="Symbol" w:cs="Times New Roman"/>
      <w:sz w:val="20"/>
      <w:szCs w:val="20"/>
    </w:rPr>
  </w:style>
  <w:style w:type="character" w:customStyle="1" w:styleId="WW8Num2z1">
    <w:name w:val="WW8Num2z1"/>
    <w:rPr>
      <w:rFonts w:ascii="OpenSymbol, " w:eastAsia="OpenSymbol, " w:hAnsi="OpenSymbol, " w:cs="Courier New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adanifontodlomka3">
    <w:name w:val="Zadani font odlomka3"/>
  </w:style>
  <w:style w:type="character" w:customStyle="1" w:styleId="Zadanifontodlomka2">
    <w:name w:val="Zadani font odlomka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</w:rPr>
  </w:style>
  <w:style w:type="character" w:customStyle="1" w:styleId="Internetskapoveznica">
    <w:name w:val="Internetska poveznica"/>
    <w:rPr>
      <w:color w:val="0000FF"/>
      <w:u w:val="single"/>
    </w:rPr>
  </w:style>
  <w:style w:type="character" w:customStyle="1" w:styleId="Grafikeoznake1">
    <w:name w:val="Grafičke oznake1"/>
    <w:rPr>
      <w:rFonts w:ascii="OpenSymbol, " w:eastAsia="OpenSymbol, " w:hAnsi="OpenSymbol, " w:cs="OpenSymbol, "/>
    </w:rPr>
  </w:style>
  <w:style w:type="character" w:customStyle="1" w:styleId="Simbolinumeriranja">
    <w:name w:val="Simboli numeriranja"/>
    <w:rPr>
      <w:b w:val="0"/>
      <w:bCs w:val="0"/>
    </w:rPr>
  </w:style>
  <w:style w:type="character" w:customStyle="1" w:styleId="ListLabel1">
    <w:name w:val="ListLabel 1"/>
    <w:rPr>
      <w:rFonts w:ascii="Verdana" w:eastAsia="Verdana" w:hAnsi="Verdana" w:cs="Verdana"/>
      <w:sz w:val="20"/>
      <w:szCs w:val="20"/>
    </w:rPr>
  </w:style>
  <w:style w:type="character" w:customStyle="1" w:styleId="ListLabel2">
    <w:name w:val="ListLabel 2"/>
    <w:rPr>
      <w:rFonts w:ascii="Verdana" w:eastAsia="Verdana" w:hAnsi="Verdana" w:cs="Times New Roman"/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sz w:val="20"/>
      <w:szCs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Times New Roman"/>
      <w:sz w:val="20"/>
      <w:szCs w:val="2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Verdana" w:eastAsia="Verdana" w:hAnsi="Verdana" w:cs="Verdana"/>
      <w:b w:val="0"/>
      <w:bCs w:val="0"/>
      <w:sz w:val="20"/>
    </w:rPr>
  </w:style>
  <w:style w:type="character" w:customStyle="1" w:styleId="ListLabel12">
    <w:name w:val="ListLabel 12"/>
    <w:rPr>
      <w:b w:val="0"/>
      <w:bCs w:val="0"/>
    </w:rPr>
  </w:style>
  <w:style w:type="character" w:customStyle="1" w:styleId="ListLabel13">
    <w:name w:val="ListLabel 13"/>
    <w:rPr>
      <w:b w:val="0"/>
      <w:bCs w:val="0"/>
    </w:rPr>
  </w:style>
  <w:style w:type="character" w:customStyle="1" w:styleId="ListLabel14">
    <w:name w:val="ListLabel 14"/>
    <w:rPr>
      <w:b w:val="0"/>
      <w:bCs w:val="0"/>
    </w:rPr>
  </w:style>
  <w:style w:type="character" w:customStyle="1" w:styleId="ListLabel15">
    <w:name w:val="ListLabel 15"/>
    <w:rPr>
      <w:b w:val="0"/>
      <w:bCs w:val="0"/>
    </w:rPr>
  </w:style>
  <w:style w:type="character" w:customStyle="1" w:styleId="ListLabel16">
    <w:name w:val="ListLabel 16"/>
    <w:rPr>
      <w:b w:val="0"/>
      <w:bCs w:val="0"/>
    </w:rPr>
  </w:style>
  <w:style w:type="character" w:customStyle="1" w:styleId="ListLabel17">
    <w:name w:val="ListLabel 17"/>
    <w:rPr>
      <w:b w:val="0"/>
      <w:bCs w:val="0"/>
    </w:rPr>
  </w:style>
  <w:style w:type="character" w:customStyle="1" w:styleId="ListLabel18">
    <w:name w:val="ListLabel 18"/>
    <w:rPr>
      <w:b w:val="0"/>
      <w:bCs w:val="0"/>
    </w:rPr>
  </w:style>
  <w:style w:type="character" w:customStyle="1" w:styleId="ListLabel19">
    <w:name w:val="ListLabel 19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b/>
    </w:rPr>
  </w:style>
  <w:style w:type="character" w:customStyle="1" w:styleId="ListLabel22">
    <w:name w:val="ListLabel 22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b/>
    </w:rPr>
  </w:style>
  <w:style w:type="character" w:customStyle="1" w:styleId="ListLabel25">
    <w:name w:val="ListLabel 25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b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ascii="Verdana" w:eastAsia="Verdana" w:hAnsi="Verdana" w:cs="Verdana"/>
      <w:sz w:val="20"/>
      <w:szCs w:val="20"/>
    </w:rPr>
  </w:style>
  <w:style w:type="character" w:customStyle="1" w:styleId="ListLabel32">
    <w:name w:val="ListLabel 32"/>
    <w:rPr>
      <w:rFonts w:ascii="Verdana" w:eastAsia="Verdana" w:hAnsi="Verdana" w:cs="Times New Roman"/>
      <w:sz w:val="20"/>
      <w:szCs w:val="20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Times New Roman"/>
      <w:sz w:val="20"/>
      <w:szCs w:val="20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Times New Roman"/>
      <w:sz w:val="20"/>
      <w:szCs w:val="20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ascii="Verdana" w:eastAsia="Verdana" w:hAnsi="Verdana" w:cs="Verdana"/>
      <w:b w:val="0"/>
      <w:bCs w:val="0"/>
      <w:sz w:val="20"/>
    </w:rPr>
  </w:style>
  <w:style w:type="character" w:customStyle="1" w:styleId="ListLabel42">
    <w:name w:val="ListLabel 42"/>
    <w:rPr>
      <w:b w:val="0"/>
      <w:bCs w:val="0"/>
    </w:rPr>
  </w:style>
  <w:style w:type="character" w:customStyle="1" w:styleId="ListLabel43">
    <w:name w:val="ListLabel 43"/>
    <w:rPr>
      <w:b w:val="0"/>
      <w:bCs w:val="0"/>
    </w:rPr>
  </w:style>
  <w:style w:type="character" w:customStyle="1" w:styleId="ListLabel44">
    <w:name w:val="ListLabel 44"/>
    <w:rPr>
      <w:b w:val="0"/>
      <w:bCs w:val="0"/>
    </w:rPr>
  </w:style>
  <w:style w:type="character" w:customStyle="1" w:styleId="ListLabel45">
    <w:name w:val="ListLabel 45"/>
    <w:rPr>
      <w:b w:val="0"/>
      <w:bCs w:val="0"/>
    </w:rPr>
  </w:style>
  <w:style w:type="character" w:customStyle="1" w:styleId="ListLabel46">
    <w:name w:val="ListLabel 46"/>
    <w:rPr>
      <w:b w:val="0"/>
      <w:bCs w:val="0"/>
    </w:rPr>
  </w:style>
  <w:style w:type="character" w:customStyle="1" w:styleId="ListLabel47">
    <w:name w:val="ListLabel 47"/>
    <w:rPr>
      <w:b w:val="0"/>
      <w:bCs w:val="0"/>
    </w:rPr>
  </w:style>
  <w:style w:type="character" w:customStyle="1" w:styleId="ListLabel48">
    <w:name w:val="ListLabel 48"/>
    <w:rPr>
      <w:b w:val="0"/>
      <w:bCs w:val="0"/>
    </w:rPr>
  </w:style>
  <w:style w:type="character" w:customStyle="1" w:styleId="ListLabel49">
    <w:name w:val="ListLabel 49"/>
    <w:rPr>
      <w:rFonts w:ascii="Verdana" w:eastAsia="Verdana" w:hAnsi="Verdana" w:cs="Symbol"/>
      <w:sz w:val="20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ascii="Verdana" w:eastAsia="Verdana" w:hAnsi="Verdana" w:cs="Verdana"/>
      <w:sz w:val="20"/>
      <w:szCs w:val="20"/>
    </w:rPr>
  </w:style>
  <w:style w:type="character" w:customStyle="1" w:styleId="ListLabel59">
    <w:name w:val="ListLabel 59"/>
    <w:rPr>
      <w:rFonts w:ascii="Verdana" w:eastAsia="Verdana" w:hAnsi="Verdana" w:cs="Times New Roman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Times New Roman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Times New Roman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ascii="Verdana" w:eastAsia="Verdana" w:hAnsi="Verdana" w:cs="Verdana"/>
      <w:b w:val="0"/>
      <w:bCs w:val="0"/>
      <w:sz w:val="20"/>
    </w:rPr>
  </w:style>
  <w:style w:type="character" w:customStyle="1" w:styleId="ListLabel69">
    <w:name w:val="ListLabel 69"/>
    <w:rPr>
      <w:b w:val="0"/>
      <w:bCs w:val="0"/>
    </w:rPr>
  </w:style>
  <w:style w:type="character" w:customStyle="1" w:styleId="ListLabel70">
    <w:name w:val="ListLabel 70"/>
    <w:rPr>
      <w:b w:val="0"/>
      <w:bCs w:val="0"/>
    </w:rPr>
  </w:style>
  <w:style w:type="character" w:customStyle="1" w:styleId="ListLabel71">
    <w:name w:val="ListLabel 71"/>
    <w:rPr>
      <w:b w:val="0"/>
      <w:bCs w:val="0"/>
    </w:rPr>
  </w:style>
  <w:style w:type="character" w:customStyle="1" w:styleId="ListLabel72">
    <w:name w:val="ListLabel 72"/>
    <w:rPr>
      <w:b w:val="0"/>
      <w:bCs w:val="0"/>
    </w:rPr>
  </w:style>
  <w:style w:type="character" w:customStyle="1" w:styleId="ListLabel73">
    <w:name w:val="ListLabel 73"/>
    <w:rPr>
      <w:b w:val="0"/>
      <w:bCs w:val="0"/>
    </w:rPr>
  </w:style>
  <w:style w:type="character" w:customStyle="1" w:styleId="ListLabel74">
    <w:name w:val="ListLabel 74"/>
    <w:rPr>
      <w:b w:val="0"/>
      <w:bCs w:val="0"/>
    </w:rPr>
  </w:style>
  <w:style w:type="character" w:customStyle="1" w:styleId="ListLabel75">
    <w:name w:val="ListLabel 75"/>
    <w:rPr>
      <w:b w:val="0"/>
      <w:bCs w:val="0"/>
    </w:rPr>
  </w:style>
  <w:style w:type="character" w:customStyle="1" w:styleId="ListLabel76">
    <w:name w:val="ListLabel 76"/>
    <w:rPr>
      <w:rFonts w:ascii="Verdana" w:eastAsia="Verdana" w:hAnsi="Verdana" w:cs="Symbol"/>
      <w:sz w:val="20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ascii="Verdana" w:eastAsia="Verdana" w:hAnsi="Verdana" w:cs="Verdana"/>
      <w:sz w:val="20"/>
      <w:szCs w:val="20"/>
    </w:rPr>
  </w:style>
  <w:style w:type="character" w:customStyle="1" w:styleId="ListLabel86">
    <w:name w:val="ListLabel 86"/>
    <w:rPr>
      <w:rFonts w:ascii="Verdana" w:eastAsia="Verdana" w:hAnsi="Verdana" w:cs="Times New Roman"/>
      <w:sz w:val="20"/>
      <w:szCs w:val="2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Times New Roman"/>
      <w:sz w:val="20"/>
      <w:szCs w:val="20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Times New Roman"/>
      <w:sz w:val="20"/>
      <w:szCs w:val="20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ascii="Verdana" w:eastAsia="Verdana" w:hAnsi="Verdana" w:cs="Verdana"/>
      <w:b w:val="0"/>
      <w:bCs w:val="0"/>
      <w:sz w:val="20"/>
    </w:rPr>
  </w:style>
  <w:style w:type="character" w:customStyle="1" w:styleId="ListLabel96">
    <w:name w:val="ListLabel 96"/>
    <w:rPr>
      <w:b w:val="0"/>
      <w:bCs w:val="0"/>
    </w:rPr>
  </w:style>
  <w:style w:type="character" w:customStyle="1" w:styleId="ListLabel97">
    <w:name w:val="ListLabel 97"/>
    <w:rPr>
      <w:b w:val="0"/>
      <w:bCs w:val="0"/>
    </w:rPr>
  </w:style>
  <w:style w:type="character" w:customStyle="1" w:styleId="ListLabel98">
    <w:name w:val="ListLabel 98"/>
    <w:rPr>
      <w:b w:val="0"/>
      <w:bCs w:val="0"/>
    </w:rPr>
  </w:style>
  <w:style w:type="character" w:customStyle="1" w:styleId="ListLabel99">
    <w:name w:val="ListLabel 99"/>
    <w:rPr>
      <w:b w:val="0"/>
      <w:bCs w:val="0"/>
    </w:rPr>
  </w:style>
  <w:style w:type="character" w:customStyle="1" w:styleId="ListLabel100">
    <w:name w:val="ListLabel 100"/>
    <w:rPr>
      <w:b w:val="0"/>
      <w:bCs w:val="0"/>
    </w:rPr>
  </w:style>
  <w:style w:type="character" w:customStyle="1" w:styleId="ListLabel101">
    <w:name w:val="ListLabel 101"/>
    <w:rPr>
      <w:b w:val="0"/>
      <w:bCs w:val="0"/>
    </w:rPr>
  </w:style>
  <w:style w:type="character" w:customStyle="1" w:styleId="ListLabel102">
    <w:name w:val="ListLabel 102"/>
    <w:rPr>
      <w:b w:val="0"/>
      <w:bCs w:val="0"/>
    </w:rPr>
  </w:style>
  <w:style w:type="character" w:customStyle="1" w:styleId="ListLabel103">
    <w:name w:val="ListLabel 103"/>
    <w:rPr>
      <w:rFonts w:ascii="Verdana" w:eastAsia="Verdana" w:hAnsi="Verdana" w:cs="Symbol"/>
      <w:sz w:val="20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cs="Symbol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Wingdings"/>
    </w:rPr>
  </w:style>
  <w:style w:type="character" w:customStyle="1" w:styleId="ListLabel112">
    <w:name w:val="ListLabel 112"/>
    <w:rPr>
      <w:rFonts w:ascii="Verdana" w:eastAsia="Verdana" w:hAnsi="Verdana" w:cs="Verdana"/>
      <w:sz w:val="20"/>
      <w:szCs w:val="20"/>
    </w:rPr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  <w:rPr>
      <w:rFonts w:cs="Times New Roman"/>
      <w:sz w:val="20"/>
      <w:szCs w:val="20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Times New Roman"/>
      <w:sz w:val="20"/>
      <w:szCs w:val="20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Times New Roman"/>
      <w:sz w:val="20"/>
      <w:szCs w:val="20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ascii="Verdana" w:eastAsia="Verdana" w:hAnsi="Verdana" w:cs="Verdana"/>
      <w:b w:val="0"/>
      <w:bCs w:val="0"/>
      <w:sz w:val="20"/>
    </w:rPr>
  </w:style>
  <w:style w:type="character" w:customStyle="1" w:styleId="ListLabel131">
    <w:name w:val="ListLabel 131"/>
  </w:style>
  <w:style w:type="character" w:customStyle="1" w:styleId="ListLabel132">
    <w:name w:val="ListLabel 132"/>
    <w:rPr>
      <w:b w:val="0"/>
      <w:bCs w:val="0"/>
    </w:rPr>
  </w:style>
  <w:style w:type="character" w:customStyle="1" w:styleId="ListLabel133">
    <w:name w:val="ListLabel 133"/>
    <w:rPr>
      <w:b w:val="0"/>
      <w:bCs w:val="0"/>
    </w:rPr>
  </w:style>
  <w:style w:type="character" w:customStyle="1" w:styleId="ListLabel134">
    <w:name w:val="ListLabel 134"/>
    <w:rPr>
      <w:b w:val="0"/>
      <w:bCs w:val="0"/>
    </w:rPr>
  </w:style>
  <w:style w:type="character" w:customStyle="1" w:styleId="ListLabel135">
    <w:name w:val="ListLabel 135"/>
    <w:rPr>
      <w:b w:val="0"/>
      <w:bCs w:val="0"/>
    </w:rPr>
  </w:style>
  <w:style w:type="character" w:customStyle="1" w:styleId="ListLabel136">
    <w:name w:val="ListLabel 136"/>
    <w:rPr>
      <w:b w:val="0"/>
      <w:bCs w:val="0"/>
    </w:rPr>
  </w:style>
  <w:style w:type="character" w:customStyle="1" w:styleId="ListLabel137">
    <w:name w:val="ListLabel 137"/>
    <w:rPr>
      <w:b w:val="0"/>
      <w:bCs w:val="0"/>
    </w:rPr>
  </w:style>
  <w:style w:type="character" w:customStyle="1" w:styleId="ListLabel138">
    <w:name w:val="ListLabel 138"/>
    <w:rPr>
      <w:b w:val="0"/>
      <w:bCs w:val="0"/>
    </w:rPr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  <w:rPr>
      <w:rFonts w:cs="Times New Roman"/>
      <w:sz w:val="20"/>
      <w:szCs w:val="20"/>
    </w:rPr>
  </w:style>
  <w:style w:type="character" w:customStyle="1" w:styleId="ListLabel149">
    <w:name w:val="ListLabel 149"/>
    <w:rPr>
      <w:rFonts w:cs="Courier New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Times New Roman"/>
      <w:sz w:val="20"/>
      <w:szCs w:val="20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cs="Courier New"/>
    </w:rPr>
  </w:style>
  <w:style w:type="character" w:customStyle="1" w:styleId="ListLabel154">
    <w:name w:val="ListLabel 154"/>
    <w:rPr>
      <w:rFonts w:cs="Times New Roman"/>
      <w:sz w:val="20"/>
      <w:szCs w:val="20"/>
    </w:rPr>
  </w:style>
  <w:style w:type="character" w:customStyle="1" w:styleId="ListLabel155">
    <w:name w:val="ListLabel 155"/>
    <w:rPr>
      <w:rFonts w:cs="Courier New"/>
    </w:rPr>
  </w:style>
  <w:style w:type="character" w:customStyle="1" w:styleId="ListLabel156">
    <w:name w:val="ListLabel 156"/>
    <w:rPr>
      <w:rFonts w:cs="Courier New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  <w:rPr>
      <w:rFonts w:ascii="Verdana" w:eastAsia="Verdana" w:hAnsi="Verdana" w:cs="Verdana"/>
      <w:sz w:val="20"/>
      <w:szCs w:val="20"/>
    </w:rPr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  <w:rPr>
      <w:rFonts w:cs="Times New Roman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5">
    <w:name w:val="ListLabel 205"/>
    <w:rPr>
      <w:rFonts w:cs="Times New Roman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8">
    <w:name w:val="ListLabel 208"/>
    <w:rPr>
      <w:rFonts w:cs="Times New Roman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Courier New"/>
    </w:rPr>
  </w:style>
  <w:style w:type="character" w:customStyle="1" w:styleId="ListLabel211">
    <w:name w:val="ListLabel 211"/>
    <w:rPr>
      <w:rFonts w:ascii="Verdana" w:eastAsia="Verdana" w:hAnsi="Verdana" w:cs="Verdana"/>
      <w:b w:val="0"/>
      <w:bCs w:val="0"/>
      <w:sz w:val="20"/>
    </w:rPr>
  </w:style>
  <w:style w:type="character" w:customStyle="1" w:styleId="ListLabel212">
    <w:name w:val="ListLabel 212"/>
  </w:style>
  <w:style w:type="character" w:customStyle="1" w:styleId="ListLabel213">
    <w:name w:val="ListLabel 213"/>
    <w:rPr>
      <w:b w:val="0"/>
      <w:bCs w:val="0"/>
    </w:rPr>
  </w:style>
  <w:style w:type="character" w:customStyle="1" w:styleId="ListLabel214">
    <w:name w:val="ListLabel 214"/>
    <w:rPr>
      <w:b w:val="0"/>
      <w:bCs w:val="0"/>
    </w:rPr>
  </w:style>
  <w:style w:type="character" w:customStyle="1" w:styleId="ListLabel215">
    <w:name w:val="ListLabel 215"/>
    <w:rPr>
      <w:b w:val="0"/>
      <w:bCs w:val="0"/>
    </w:rPr>
  </w:style>
  <w:style w:type="character" w:customStyle="1" w:styleId="ListLabel216">
    <w:name w:val="ListLabel 216"/>
    <w:rPr>
      <w:b w:val="0"/>
      <w:bCs w:val="0"/>
    </w:rPr>
  </w:style>
  <w:style w:type="character" w:customStyle="1" w:styleId="ListLabel217">
    <w:name w:val="ListLabel 217"/>
    <w:rPr>
      <w:b w:val="0"/>
      <w:bCs w:val="0"/>
    </w:rPr>
  </w:style>
  <w:style w:type="character" w:customStyle="1" w:styleId="ListLabel218">
    <w:name w:val="ListLabel 218"/>
    <w:rPr>
      <w:b w:val="0"/>
      <w:bCs w:val="0"/>
    </w:rPr>
  </w:style>
  <w:style w:type="character" w:customStyle="1" w:styleId="ListLabel219">
    <w:name w:val="ListLabel 219"/>
    <w:rPr>
      <w:b w:val="0"/>
      <w:bCs w:val="0"/>
    </w:rPr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  <w:rPr>
      <w:rFonts w:cs="Times New Roman"/>
      <w:sz w:val="20"/>
      <w:szCs w:val="20"/>
    </w:rPr>
  </w:style>
  <w:style w:type="character" w:customStyle="1" w:styleId="ListLabel230">
    <w:name w:val="ListLabel 230"/>
    <w:rPr>
      <w:rFonts w:cs="Courier New"/>
    </w:rPr>
  </w:style>
  <w:style w:type="character" w:customStyle="1" w:styleId="ListLabel231">
    <w:name w:val="ListLabel 231"/>
    <w:rPr>
      <w:rFonts w:cs="Courier New"/>
    </w:rPr>
  </w:style>
  <w:style w:type="character" w:customStyle="1" w:styleId="ListLabel232">
    <w:name w:val="ListLabel 232"/>
    <w:rPr>
      <w:rFonts w:cs="Times New Roman"/>
      <w:sz w:val="20"/>
      <w:szCs w:val="20"/>
    </w:rPr>
  </w:style>
  <w:style w:type="character" w:customStyle="1" w:styleId="ListLabel233">
    <w:name w:val="ListLabel 233"/>
    <w:rPr>
      <w:rFonts w:cs="Courier New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Times New Roman"/>
      <w:sz w:val="20"/>
      <w:szCs w:val="20"/>
    </w:rPr>
  </w:style>
  <w:style w:type="character" w:customStyle="1" w:styleId="ListLabel236">
    <w:name w:val="ListLabel 236"/>
    <w:rPr>
      <w:rFonts w:cs="Courier New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ascii="Verdana" w:eastAsia="Verdana" w:hAnsi="Verdana" w:cs="Verdana"/>
      <w:b w:val="0"/>
      <w:bCs w:val="0"/>
      <w:sz w:val="20"/>
    </w:rPr>
  </w:style>
  <w:style w:type="character" w:customStyle="1" w:styleId="ListLabel239">
    <w:name w:val="ListLabel 239"/>
  </w:style>
  <w:style w:type="character" w:customStyle="1" w:styleId="ListLabel240">
    <w:name w:val="ListLabel 240"/>
    <w:rPr>
      <w:b w:val="0"/>
      <w:bCs w:val="0"/>
    </w:rPr>
  </w:style>
  <w:style w:type="character" w:customStyle="1" w:styleId="ListLabel241">
    <w:name w:val="ListLabel 241"/>
    <w:rPr>
      <w:b w:val="0"/>
      <w:bCs w:val="0"/>
    </w:rPr>
  </w:style>
  <w:style w:type="character" w:customStyle="1" w:styleId="ListLabel242">
    <w:name w:val="ListLabel 242"/>
    <w:rPr>
      <w:b w:val="0"/>
      <w:bCs w:val="0"/>
    </w:rPr>
  </w:style>
  <w:style w:type="character" w:customStyle="1" w:styleId="ListLabel243">
    <w:name w:val="ListLabel 243"/>
    <w:rPr>
      <w:b w:val="0"/>
      <w:bCs w:val="0"/>
    </w:rPr>
  </w:style>
  <w:style w:type="character" w:customStyle="1" w:styleId="ListLabel244">
    <w:name w:val="ListLabel 244"/>
    <w:rPr>
      <w:b w:val="0"/>
      <w:bCs w:val="0"/>
    </w:rPr>
  </w:style>
  <w:style w:type="character" w:customStyle="1" w:styleId="ListLabel245">
    <w:name w:val="ListLabel 245"/>
    <w:rPr>
      <w:b w:val="0"/>
      <w:bCs w:val="0"/>
    </w:rPr>
  </w:style>
  <w:style w:type="character" w:customStyle="1" w:styleId="ListLabel246">
    <w:name w:val="ListLabel 246"/>
    <w:rPr>
      <w:b w:val="0"/>
      <w:bCs w:val="0"/>
    </w:rPr>
  </w:style>
  <w:style w:type="character" w:customStyle="1" w:styleId="ListLabel247">
    <w:name w:val="ListLabel 247"/>
    <w:rPr>
      <w:rFonts w:ascii="Verdana" w:eastAsia="Verdana" w:hAnsi="Verdana" w:cs="Verdana"/>
      <w:sz w:val="20"/>
      <w:szCs w:val="20"/>
    </w:rPr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  <w:rPr>
      <w:rFonts w:cs="Times New Roman"/>
      <w:sz w:val="20"/>
      <w:szCs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Times New Roman"/>
      <w:sz w:val="20"/>
      <w:szCs w:val="20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Courier New"/>
    </w:rPr>
  </w:style>
  <w:style w:type="character" w:customStyle="1" w:styleId="ListLabel262">
    <w:name w:val="ListLabel 262"/>
    <w:rPr>
      <w:rFonts w:cs="Times New Roman"/>
      <w:sz w:val="20"/>
      <w:szCs w:val="20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Courier New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NoList">
    <w:name w:val="No List"/>
    <w:basedOn w:val="Bezpopisa"/>
    <w:pPr>
      <w:numPr>
        <w:numId w:val="1"/>
      </w:numPr>
    </w:pPr>
  </w:style>
  <w:style w:type="numbering" w:customStyle="1" w:styleId="Bezpopisa1">
    <w:name w:val="Bez popisa1"/>
    <w:basedOn w:val="Bezpopisa"/>
    <w:pPr>
      <w:numPr>
        <w:numId w:val="2"/>
      </w:numPr>
    </w:pPr>
  </w:style>
  <w:style w:type="numbering" w:customStyle="1" w:styleId="WW8Num1">
    <w:name w:val="WW8Num1"/>
    <w:basedOn w:val="Bezpopisa"/>
    <w:pPr>
      <w:numPr>
        <w:numId w:val="3"/>
      </w:numPr>
    </w:pPr>
  </w:style>
  <w:style w:type="numbering" w:customStyle="1" w:styleId="WW8Num2">
    <w:name w:val="WW8Num2"/>
    <w:basedOn w:val="Bezpopisa"/>
    <w:pPr>
      <w:numPr>
        <w:numId w:val="4"/>
      </w:numPr>
    </w:pPr>
  </w:style>
  <w:style w:type="numbering" w:customStyle="1" w:styleId="WW8Num3">
    <w:name w:val="WW8Num3"/>
    <w:basedOn w:val="Bezpopisa"/>
    <w:pPr>
      <w:numPr>
        <w:numId w:val="5"/>
      </w:numPr>
    </w:pPr>
  </w:style>
  <w:style w:type="numbering" w:customStyle="1" w:styleId="WWNum1">
    <w:name w:val="WWNum1"/>
    <w:basedOn w:val="Bezpopisa"/>
    <w:pPr>
      <w:numPr>
        <w:numId w:val="6"/>
      </w:numPr>
    </w:pPr>
  </w:style>
  <w:style w:type="numbering" w:customStyle="1" w:styleId="WWNum2">
    <w:name w:val="WWNum2"/>
    <w:basedOn w:val="Bezpopisa"/>
    <w:pPr>
      <w:numPr>
        <w:numId w:val="7"/>
      </w:numPr>
    </w:pPr>
  </w:style>
  <w:style w:type="numbering" w:customStyle="1" w:styleId="WWNum3">
    <w:name w:val="WWNum3"/>
    <w:basedOn w:val="Bezpopisa"/>
    <w:pPr>
      <w:numPr>
        <w:numId w:val="8"/>
      </w:numPr>
    </w:pPr>
  </w:style>
  <w:style w:type="numbering" w:customStyle="1" w:styleId="WWNum4">
    <w:name w:val="WWNum4"/>
    <w:basedOn w:val="Bezpopisa"/>
    <w:pPr>
      <w:numPr>
        <w:numId w:val="9"/>
      </w:numPr>
    </w:pPr>
  </w:style>
  <w:style w:type="numbering" w:customStyle="1" w:styleId="WWNum5">
    <w:name w:val="WWNum5"/>
    <w:basedOn w:val="Bezpopisa"/>
    <w:pPr>
      <w:numPr>
        <w:numId w:val="10"/>
      </w:numPr>
    </w:pPr>
  </w:style>
  <w:style w:type="numbering" w:customStyle="1" w:styleId="WWNum1a">
    <w:name w:val="WWNum1a"/>
    <w:basedOn w:val="Bezpopisa"/>
    <w:pPr>
      <w:numPr>
        <w:numId w:val="11"/>
      </w:numPr>
    </w:pPr>
  </w:style>
  <w:style w:type="numbering" w:customStyle="1" w:styleId="WWNum2a">
    <w:name w:val="WWNum2a"/>
    <w:basedOn w:val="Bezpopisa"/>
    <w:pPr>
      <w:numPr>
        <w:numId w:val="12"/>
      </w:numPr>
    </w:pPr>
  </w:style>
  <w:style w:type="numbering" w:customStyle="1" w:styleId="WWNum3a">
    <w:name w:val="WWNum3a"/>
    <w:basedOn w:val="Bezpopisa"/>
    <w:pPr>
      <w:numPr>
        <w:numId w:val="13"/>
      </w:numPr>
    </w:pPr>
  </w:style>
  <w:style w:type="numbering" w:customStyle="1" w:styleId="WWNum4a">
    <w:name w:val="WWNum4a"/>
    <w:basedOn w:val="Bezpopisa"/>
    <w:pPr>
      <w:numPr>
        <w:numId w:val="14"/>
      </w:numPr>
    </w:pPr>
  </w:style>
  <w:style w:type="numbering" w:customStyle="1" w:styleId="WWNum5a">
    <w:name w:val="WWNum5a"/>
    <w:basedOn w:val="Bezpopisa"/>
    <w:pPr>
      <w:numPr>
        <w:numId w:val="15"/>
      </w:numPr>
    </w:pPr>
  </w:style>
  <w:style w:type="numbering" w:customStyle="1" w:styleId="WWNum6">
    <w:name w:val="WWNum6"/>
    <w:basedOn w:val="Bezpopisa"/>
    <w:pPr>
      <w:numPr>
        <w:numId w:val="16"/>
      </w:numPr>
    </w:pPr>
  </w:style>
  <w:style w:type="numbering" w:customStyle="1" w:styleId="WWNum7">
    <w:name w:val="WWNum7"/>
    <w:basedOn w:val="Bezpopisa"/>
    <w:pPr>
      <w:numPr>
        <w:numId w:val="17"/>
      </w:numPr>
    </w:pPr>
  </w:style>
  <w:style w:type="numbering" w:customStyle="1" w:styleId="WWNum8">
    <w:name w:val="WWNum8"/>
    <w:basedOn w:val="Bezpopisa"/>
    <w:pPr>
      <w:numPr>
        <w:numId w:val="18"/>
      </w:numPr>
    </w:pPr>
  </w:style>
  <w:style w:type="numbering" w:customStyle="1" w:styleId="WWNum9">
    <w:name w:val="WWNum9"/>
    <w:basedOn w:val="Bezpopisa"/>
    <w:pPr>
      <w:numPr>
        <w:numId w:val="19"/>
      </w:numPr>
    </w:pPr>
  </w:style>
  <w:style w:type="numbering" w:customStyle="1" w:styleId="WWNum10">
    <w:name w:val="WWNum10"/>
    <w:basedOn w:val="Bezpopisa"/>
    <w:pPr>
      <w:numPr>
        <w:numId w:val="20"/>
      </w:numPr>
    </w:pPr>
  </w:style>
  <w:style w:type="numbering" w:customStyle="1" w:styleId="WWNum11">
    <w:name w:val="WWNum11"/>
    <w:basedOn w:val="Bezpopisa"/>
    <w:pPr>
      <w:numPr>
        <w:numId w:val="21"/>
      </w:numPr>
    </w:pPr>
  </w:style>
  <w:style w:type="numbering" w:customStyle="1" w:styleId="WWNum12">
    <w:name w:val="WWNum12"/>
    <w:basedOn w:val="Bezpopis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breznica@vz.htne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PC</dc:creator>
  <cp:lastModifiedBy>Marko F</cp:lastModifiedBy>
  <cp:revision>2</cp:revision>
  <cp:lastPrinted>2023-04-25T11:06:00Z</cp:lastPrinted>
  <dcterms:created xsi:type="dcterms:W3CDTF">2023-04-25T09:11:00Z</dcterms:created>
  <dcterms:modified xsi:type="dcterms:W3CDTF">2023-04-25T09:11:00Z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